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9BC" w:rsidRDefault="002539BC" w:rsidP="002539BC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Пояснительная записка к контрольно-измерительным материалам по русскому </w:t>
      </w:r>
      <w:proofErr w:type="gramStart"/>
      <w:r>
        <w:rPr>
          <w:rFonts w:ascii="Times New Roman" w:hAnsi="Times New Roman"/>
          <w:b/>
          <w:sz w:val="24"/>
          <w:szCs w:val="24"/>
        </w:rPr>
        <w:t>языку  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10 классе. </w:t>
      </w:r>
    </w:p>
    <w:p w:rsidR="007B5318" w:rsidRDefault="007B5318" w:rsidP="007B5318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 xml:space="preserve">По каждому разделу рабочей программы по русскому языку составлены контрольно-измерительные в виде контрольных тестовых работ, диктантов с грамматическими заданиями и изложений. </w:t>
      </w:r>
    </w:p>
    <w:p w:rsidR="007B5318" w:rsidRPr="00465A5F" w:rsidRDefault="007B5318" w:rsidP="007B5318">
      <w:pPr>
        <w:spacing w:after="0"/>
        <w:ind w:firstLine="708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65A5F">
        <w:rPr>
          <w:rFonts w:ascii="Times New Roman" w:eastAsiaTheme="minorHAnsi" w:hAnsi="Times New Roman"/>
          <w:b/>
          <w:color w:val="000000"/>
          <w:sz w:val="24"/>
          <w:szCs w:val="24"/>
          <w:shd w:val="clear" w:color="auto" w:fill="FFFFFF"/>
        </w:rPr>
        <w:t xml:space="preserve">Документы, определяющие содержание </w:t>
      </w:r>
      <w:r w:rsidRPr="00465A5F">
        <w:rPr>
          <w:rFonts w:ascii="Times New Roman" w:eastAsiaTheme="minorHAnsi" w:hAnsi="Times New Roman"/>
          <w:b/>
          <w:sz w:val="24"/>
          <w:szCs w:val="24"/>
        </w:rPr>
        <w:t>контрольно-измерительных материалов</w:t>
      </w:r>
    </w:p>
    <w:p w:rsidR="007B5318" w:rsidRPr="00465A5F" w:rsidRDefault="007B5318" w:rsidP="007B5318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>Содержание работы определяется на основе</w:t>
      </w:r>
    </w:p>
    <w:p w:rsidR="007B5318" w:rsidRPr="00465A5F" w:rsidRDefault="007B5318" w:rsidP="007B5318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 xml:space="preserve">- Федерального компонента Государственного образовательного стандарта основного общего образования </w:t>
      </w:r>
      <w:proofErr w:type="gramStart"/>
      <w:r w:rsidRPr="00465A5F">
        <w:rPr>
          <w:rFonts w:ascii="Times New Roman" w:eastAsiaTheme="minorHAnsi" w:hAnsi="Times New Roman"/>
          <w:sz w:val="24"/>
          <w:szCs w:val="24"/>
        </w:rPr>
        <w:t>( от</w:t>
      </w:r>
      <w:proofErr w:type="gramEnd"/>
      <w:r w:rsidRPr="00465A5F">
        <w:rPr>
          <w:rFonts w:ascii="Times New Roman" w:eastAsiaTheme="minorHAnsi" w:hAnsi="Times New Roman"/>
          <w:sz w:val="24"/>
          <w:szCs w:val="24"/>
        </w:rPr>
        <w:t xml:space="preserve"> 05.03.2004 г. № 1089);</w:t>
      </w:r>
    </w:p>
    <w:p w:rsidR="007B5318" w:rsidRPr="00465A5F" w:rsidRDefault="007B5318" w:rsidP="007B5318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>-    Примерной программы основного общего образования;</w:t>
      </w:r>
    </w:p>
    <w:p w:rsidR="007B5318" w:rsidRDefault="007B5318" w:rsidP="007B5318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>- Основной образовательной программы основного общего образования ГБОУ «Нижнекамская школа-интернат для детей с ОВЗ».</w:t>
      </w:r>
      <w:bookmarkStart w:id="0" w:name="_GoBack"/>
      <w:bookmarkEnd w:id="0"/>
    </w:p>
    <w:p w:rsidR="002539BC" w:rsidRDefault="002539BC" w:rsidP="002539BC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1.Назначение работ </w:t>
      </w:r>
    </w:p>
    <w:p w:rsidR="002539BC" w:rsidRDefault="002539BC" w:rsidP="002539BC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Контрольно-измерительные материалы позволяют  провести проверку  и оценивание качества знаний, определить  степень усвоения материала,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организовать текущий и итоговый контроль знаний учащихся по русскому языку в 10 классе.</w:t>
      </w:r>
    </w:p>
    <w:p w:rsidR="002539BC" w:rsidRDefault="002539BC" w:rsidP="002539BC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2.Структура работ</w:t>
      </w:r>
    </w:p>
    <w:p w:rsidR="002539BC" w:rsidRPr="00737D11" w:rsidRDefault="002539BC" w:rsidP="002539BC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Контрольные работы  различного типа по основным разделам школьного курса  русского языка за 10 класс</w:t>
      </w:r>
      <w:r w:rsidRPr="00737D11">
        <w:rPr>
          <w:rFonts w:ascii="Times New Roman" w:hAnsi="Times New Roman"/>
          <w:sz w:val="24"/>
          <w:szCs w:val="24"/>
        </w:rPr>
        <w:t xml:space="preserve">: </w:t>
      </w:r>
      <w:r w:rsidR="00737D11">
        <w:rPr>
          <w:rFonts w:ascii="Times New Roman" w:eastAsia="Times New Roman" w:hAnsi="Times New Roman"/>
          <w:sz w:val="24"/>
          <w:szCs w:val="24"/>
          <w:lang w:eastAsia="ru-RU"/>
        </w:rPr>
        <w:t>синтаксис и пунктуация,</w:t>
      </w:r>
      <w:r w:rsidR="009509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7D1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737D11" w:rsidRPr="00737D11">
        <w:rPr>
          <w:rFonts w:ascii="Times New Roman" w:eastAsia="Times New Roman" w:hAnsi="Times New Roman"/>
          <w:sz w:val="24"/>
          <w:szCs w:val="24"/>
          <w:lang w:eastAsia="ru-RU"/>
        </w:rPr>
        <w:t>ложное  предложение.</w:t>
      </w:r>
    </w:p>
    <w:p w:rsidR="002539BC" w:rsidRDefault="002539BC" w:rsidP="002539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Контрольно-измерительные материалы представлены в виде</w:t>
      </w:r>
      <w:r w:rsidR="002C426A">
        <w:rPr>
          <w:rFonts w:ascii="Times New Roman" w:hAnsi="Times New Roman"/>
          <w:sz w:val="24"/>
          <w:szCs w:val="24"/>
        </w:rPr>
        <w:t xml:space="preserve"> контрольных </w:t>
      </w:r>
      <w:proofErr w:type="gramStart"/>
      <w:r w:rsidR="002C426A">
        <w:rPr>
          <w:rFonts w:ascii="Times New Roman" w:hAnsi="Times New Roman"/>
          <w:sz w:val="24"/>
          <w:szCs w:val="24"/>
        </w:rPr>
        <w:t>работ</w:t>
      </w:r>
      <w:r>
        <w:rPr>
          <w:rFonts w:ascii="Times New Roman" w:hAnsi="Times New Roman"/>
          <w:sz w:val="24"/>
          <w:szCs w:val="24"/>
        </w:rPr>
        <w:t xml:space="preserve"> </w:t>
      </w:r>
      <w:r w:rsidR="002C426A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="002C42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426A">
        <w:rPr>
          <w:rFonts w:ascii="Times New Roman" w:hAnsi="Times New Roman"/>
          <w:sz w:val="24"/>
          <w:szCs w:val="24"/>
        </w:rPr>
        <w:t>разноуровневыми</w:t>
      </w:r>
      <w:proofErr w:type="spellEnd"/>
      <w:r w:rsidR="002C426A">
        <w:rPr>
          <w:rFonts w:ascii="Times New Roman" w:hAnsi="Times New Roman"/>
          <w:sz w:val="24"/>
          <w:szCs w:val="24"/>
        </w:rPr>
        <w:t xml:space="preserve"> заданиями, </w:t>
      </w:r>
      <w:r>
        <w:rPr>
          <w:rFonts w:ascii="Times New Roman" w:hAnsi="Times New Roman"/>
          <w:sz w:val="24"/>
          <w:szCs w:val="24"/>
        </w:rPr>
        <w:t>тестов, которые содержат не менее 10 заданий  с выбором ответа,</w:t>
      </w:r>
      <w:r w:rsidR="002C426A">
        <w:rPr>
          <w:rFonts w:ascii="Times New Roman" w:hAnsi="Times New Roman"/>
          <w:sz w:val="24"/>
          <w:szCs w:val="24"/>
        </w:rPr>
        <w:t>2-6</w:t>
      </w:r>
      <w:r>
        <w:rPr>
          <w:rFonts w:ascii="Times New Roman" w:hAnsi="Times New Roman"/>
          <w:sz w:val="24"/>
          <w:szCs w:val="24"/>
        </w:rPr>
        <w:t xml:space="preserve"> </w:t>
      </w:r>
      <w:r w:rsidR="002C426A">
        <w:rPr>
          <w:rFonts w:ascii="Times New Roman" w:hAnsi="Times New Roman"/>
          <w:sz w:val="24"/>
          <w:szCs w:val="24"/>
        </w:rPr>
        <w:t>вопросов, которые требуют ответа ;</w:t>
      </w:r>
      <w:r>
        <w:rPr>
          <w:rFonts w:ascii="Times New Roman" w:hAnsi="Times New Roman"/>
          <w:sz w:val="24"/>
          <w:szCs w:val="24"/>
        </w:rPr>
        <w:t xml:space="preserve"> диктанта по знакомому тексту с заданием,</w:t>
      </w:r>
      <w:r w:rsidR="00D518C5">
        <w:rPr>
          <w:rFonts w:ascii="Times New Roman" w:hAnsi="Times New Roman"/>
          <w:sz w:val="24"/>
          <w:szCs w:val="24"/>
        </w:rPr>
        <w:t xml:space="preserve"> изложений</w:t>
      </w:r>
      <w:r w:rsidR="006F367A">
        <w:rPr>
          <w:rFonts w:ascii="Times New Roman" w:hAnsi="Times New Roman"/>
          <w:sz w:val="24"/>
          <w:szCs w:val="24"/>
        </w:rPr>
        <w:t>.</w:t>
      </w:r>
    </w:p>
    <w:p w:rsidR="002539BC" w:rsidRDefault="002539BC" w:rsidP="002539BC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3.Время выполнения работ</w:t>
      </w:r>
    </w:p>
    <w:p w:rsidR="002539BC" w:rsidRDefault="002539BC" w:rsidP="002539BC">
      <w:pPr>
        <w:tabs>
          <w:tab w:val="left" w:pos="300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 каждой  работы отводится 40-60 минут.</w:t>
      </w:r>
    </w:p>
    <w:p w:rsidR="002539BC" w:rsidRDefault="002539BC" w:rsidP="002539BC">
      <w:pPr>
        <w:tabs>
          <w:tab w:val="left" w:pos="3000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4.Оценивание работ</w:t>
      </w:r>
    </w:p>
    <w:p w:rsidR="002539BC" w:rsidRDefault="002539BC" w:rsidP="002539BC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    Для оценивания результатов выполненных работ обучающихся используется общий балл. </w:t>
      </w:r>
      <w:r>
        <w:rPr>
          <w:rFonts w:ascii="Times New Roman" w:eastAsia="Georgia" w:hAnsi="Times New Roman"/>
          <w:color w:val="000000"/>
          <w:sz w:val="24"/>
          <w:szCs w:val="24"/>
          <w:lang w:eastAsia="ru-RU"/>
        </w:rPr>
        <w:t xml:space="preserve">Общая сумма баллов за все правильные ответы составляет наивысший балл. </w:t>
      </w:r>
      <w:r>
        <w:rPr>
          <w:rFonts w:ascii="Times New Roman" w:eastAsia="Times New Roman" w:hAnsi="Times New Roman"/>
          <w:bCs/>
          <w:color w:val="00000A"/>
          <w:sz w:val="24"/>
          <w:szCs w:val="24"/>
          <w:lang w:eastAsia="ru-RU"/>
        </w:rPr>
        <w:t xml:space="preserve">Задание считается выполненным верно, если </w:t>
      </w: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записан верный ответ</w:t>
      </w:r>
      <w:r>
        <w:rPr>
          <w:rFonts w:ascii="Times New Roman" w:eastAsia="Times New Roman" w:hAnsi="Times New Roman"/>
          <w:bCs/>
          <w:color w:val="00000A"/>
          <w:sz w:val="24"/>
          <w:szCs w:val="24"/>
          <w:lang w:eastAsia="ru-RU"/>
        </w:rPr>
        <w:t xml:space="preserve"> и приведено верное решение</w:t>
      </w: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.</w:t>
      </w:r>
    </w:p>
    <w:p w:rsidR="002539BC" w:rsidRDefault="002539BC" w:rsidP="002539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верное выполнение </w:t>
      </w:r>
      <w:proofErr w:type="gramStart"/>
      <w:r>
        <w:rPr>
          <w:rFonts w:ascii="Times New Roman" w:hAnsi="Times New Roman"/>
          <w:sz w:val="24"/>
          <w:szCs w:val="24"/>
        </w:rPr>
        <w:t>заданий  в</w:t>
      </w:r>
      <w:proofErr w:type="gramEnd"/>
      <w:r>
        <w:rPr>
          <w:rFonts w:ascii="Times New Roman" w:hAnsi="Times New Roman"/>
          <w:sz w:val="24"/>
          <w:szCs w:val="24"/>
        </w:rPr>
        <w:t xml:space="preserve"> контрольной  работе или тесте обучающийся  получает от 1 до 3 баллов за каждое задание. За неверный ответ или его отсутствие выставляется 0  баллов. </w:t>
      </w:r>
    </w:p>
    <w:p w:rsidR="002539BC" w:rsidRDefault="002539BC" w:rsidP="002539BC">
      <w:pPr>
        <w:spacing w:line="240" w:lineRule="auto"/>
        <w:ind w:firstLine="708"/>
        <w:jc w:val="both"/>
      </w:pPr>
      <w:r>
        <w:rPr>
          <w:rFonts w:ascii="Times New Roman" w:hAnsi="Times New Roman"/>
          <w:sz w:val="24"/>
          <w:szCs w:val="24"/>
        </w:rPr>
        <w:t>При условии, что указан  только номер верного ответа. Если указаны два ответа и более, в том числе правильный, и неверные ответы не перечеркнуты, то ответ не засчитывается</w:t>
      </w:r>
      <w:r>
        <w:t>.</w:t>
      </w:r>
    </w:p>
    <w:p w:rsidR="002539BC" w:rsidRDefault="002539BC" w:rsidP="002539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К каждой контрольной работе прилагаются критерии оценивания.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выведении  итоговой оценки рекомендуется выставлять  в процентном соотношении  в следующих диапазонах:</w:t>
      </w:r>
    </w:p>
    <w:p w:rsidR="002539BC" w:rsidRDefault="002539BC" w:rsidP="002539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«5» =  (100 - 96%)  </w:t>
      </w:r>
    </w:p>
    <w:p w:rsidR="002539BC" w:rsidRDefault="002539BC" w:rsidP="002539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«4» = (95- 71%) </w:t>
      </w:r>
    </w:p>
    <w:p w:rsidR="002539BC" w:rsidRDefault="00B50035" w:rsidP="002539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«3» =  (70– 50</w:t>
      </w:r>
      <w:r w:rsidR="00253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%) </w:t>
      </w:r>
    </w:p>
    <w:p w:rsidR="002539BC" w:rsidRDefault="00B50035" w:rsidP="002539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«2» =   (49</w:t>
      </w:r>
      <w:r w:rsidR="00253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- 0%</w:t>
      </w:r>
    </w:p>
    <w:p w:rsidR="002D6A99" w:rsidRDefault="002D6A99" w:rsidP="002539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D6A99" w:rsidRDefault="002D6A99" w:rsidP="002D6A9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Критерии оценивания диктанта 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оценке диктанта исправляются, но не учитываются орфографические и пунктуационные ошибки: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 переносе слов;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на правила, которые не включены в школьную программу;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на еще не изученные правила;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4) в словах с непроверяемыми написаниями, над которыми не проводилась специальная работа;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в передаче авторской пунктуации.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Исправляются, но не учитываются описки, неправильные написания, искажающие звуковой облик слова, например: "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рапотает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(вместо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работает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"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дулпо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(вместо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дупло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"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мемля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(вместо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земля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оценке диктантов важно также учитывать характер ошибки. Среди ошибок следует выделять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негрубые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т.е. не имеющие существенного значения для характеристики грамотности. При подсчёте ошибок две негрубые считаются за одну. К негрубым относятся ошибки: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 исключениях из правил;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в написании большой буквы в составных собственных наименованиях;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в случаях слитного и раздельного написания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 прилагательными и причастиями, выступающими в роли сказуемого;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в написании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после приставок;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в случаях трудного различия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Куда он только не обращался! Куда он ни обращался, никто не мог дать ему ответ. Никто иной не ...; не кто иной, как; ничто иное не, не что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иное,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как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др.);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 в собственных именах нерусского происхождения;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8) в случаях, когда вместо одного знака препинания поставлен другой;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9) в пропуске одного из сочетающихся знаков препинания или в нарушении их последовательности.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учитывать также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повторяемость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однотипность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ошибок.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Если ошибка повторяется в одном и том же слове или в корне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одно-коренных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слов, то она считается за одну ошибку.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Однотипными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считаются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ошибки  на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одно правило, если условия выбора правильного написания заключены в грамматических 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 армии, в роще; колют, борются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 фонетических 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пирожок, сверчок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особенностях данного слова.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другое (однокоренное) слово или его форму 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вода - воды,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плоты  -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плот, грустный - грустить, резкий - резок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Первые три однотипные ошибки считаются за одну, каждая следующая подобная ошибка учитывается как самостоятельная.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 р и м е ч а н и е. Если в одном слове с непроверяемыми орфограммами допущены 2 ошибки и более, то все они считаются за одну ошибку.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Диктант оценивается одной отметкой.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"5"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выставляется за безошибочную работу, а также при наличии в ней 1 негрубой орфографической, 1 негрубой пунктуационной или 1 негрубой грамматической ошибки.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"4"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выставляется при наличии в диктанте 2 орфографических и 2 пунктуационных, или 1 орфографической и 3 пунктуационных ошибок, или 4 пунктуационных при отсутствии орфографических ошибок. Отметка "4" может выставляться при трёх орфографических ошибках, если среди них есть однотипные. Также допускаются 2 грамматические ошибки.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"3"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 В 5 классе допускается выставление отметки "3" за диктант при 5 орфографических и 4 пунктуационных ошибках. Отметка "3" может быть поставлена также при наличии 6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орфографических и 6 пунктуационных, если среди тех и других имеются однотипные и негрубые ошибки.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Допускается  до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4 грамматических ошибок.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"2"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 Кроме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этого,  допущено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более 4 грамматических ошибок.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большем количестве ошибок диктант оценивается б а л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м "1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.</w:t>
      </w:r>
      <w:proofErr w:type="gramEnd"/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контрольной работе, состоящей из диктанта и дополнительного (фонетического, лексического, орфографического, грамматического) задания, выставляются две оценки за каждый вид работы.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 оценке выполнения дополнительных заданий рекомендуется руководствоваться следующим: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"5"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ставится, если ученик выполнил все задания верно.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"4"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ставится, если ученик выполнил правильно не менее 3/4 заданий.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"3"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 за работу, в которой правильно выполнено не менее половины заданий.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"2"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 за работу, в которой не выполнено более половины заданий.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"1"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ставится, если ученик не выполнил ни одного задания.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2D6A99" w:rsidRDefault="002D6A99" w:rsidP="002D6A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Обстоятельства, которые необходимо учитывать при проверке и оценке диктанта</w:t>
      </w:r>
    </w:p>
    <w:p w:rsidR="002D6A99" w:rsidRDefault="002D6A99" w:rsidP="002D6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Неверные написания не считаются ошибками. Они исправляются, но не влияют на снижение оценки.</w:t>
      </w:r>
    </w:p>
    <w:p w:rsidR="002D6A99" w:rsidRDefault="002D6A99" w:rsidP="002D6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неверным написаниям относятся:</w:t>
      </w:r>
    </w:p>
    <w:p w:rsidR="002D6A99" w:rsidRDefault="002D6A99" w:rsidP="002D6A99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описка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(искажение звукобуквенного состава слова: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чапля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вместо цапля);</w:t>
      </w:r>
    </w:p>
    <w:p w:rsidR="002D6A99" w:rsidRDefault="002D6A99" w:rsidP="002D6A99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правило, не изучаемое в школе;</w:t>
      </w:r>
    </w:p>
    <w:p w:rsidR="002D6A99" w:rsidRDefault="002D6A99" w:rsidP="002D6A99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переносе слова;</w:t>
      </w:r>
    </w:p>
    <w:p w:rsidR="002D6A99" w:rsidRDefault="002D6A99" w:rsidP="002D6A99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авторском написании (в том числе и пунктуационная);</w:t>
      </w:r>
    </w:p>
    <w:p w:rsidR="002D6A99" w:rsidRDefault="002D6A99" w:rsidP="002D6A99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слове с непроверяемым написанием, над которым не проводилась специальная работа.</w:t>
      </w:r>
    </w:p>
    <w:p w:rsidR="002D6A99" w:rsidRDefault="002D6A99" w:rsidP="002D6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Характер допущенной учеником ошибки (грубая или негрубая).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 негрубым орфографическим относятся ошибки:</w:t>
      </w:r>
    </w:p>
    <w:p w:rsidR="002D6A99" w:rsidRDefault="002D6A99" w:rsidP="002D6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в исключениях из правил;</w:t>
      </w:r>
    </w:p>
    <w:p w:rsidR="002D6A99" w:rsidRDefault="002D6A99" w:rsidP="002D6A99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выборе прописной или строчной буквы в составных собственных наименованиях;</w:t>
      </w:r>
    </w:p>
    <w:p w:rsidR="002D6A99" w:rsidRDefault="002D6A99" w:rsidP="002D6A99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2D6A99" w:rsidRDefault="002D6A99" w:rsidP="002D6A99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случаях раздельного и слитного написания не с прилагательными и причастиями в роли сказуемого;</w:t>
      </w:r>
    </w:p>
    <w:p w:rsidR="002D6A99" w:rsidRDefault="002D6A99" w:rsidP="002D6A99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написании ы 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после приставок;</w:t>
      </w:r>
    </w:p>
    <w:p w:rsidR="002D6A99" w:rsidRDefault="002D6A99" w:rsidP="002D6A99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случаях трудного различения не и ни;</w:t>
      </w:r>
    </w:p>
    <w:p w:rsidR="002D6A99" w:rsidRDefault="002D6A99" w:rsidP="002D6A99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собственных именах нерусского происхождения.</w:t>
      </w:r>
    </w:p>
    <w:p w:rsidR="002D6A99" w:rsidRDefault="002D6A99" w:rsidP="002D6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негрубым пунктуационным относятся ошибки:</w:t>
      </w:r>
    </w:p>
    <w:p w:rsidR="002D6A99" w:rsidRDefault="002D6A99" w:rsidP="002D6A99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случаях, когда вместо одного знака препинания поставлен другой;</w:t>
      </w:r>
    </w:p>
    <w:p w:rsidR="002D6A99" w:rsidRDefault="002D6A99" w:rsidP="002D6A99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пропуске одного из сочетающихся знаков препинания или в нарушении их последовательности;</w:t>
      </w:r>
    </w:p>
    <w:p w:rsidR="002D6A99" w:rsidRDefault="002D6A99" w:rsidP="002D6A99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применении правил, уточняющих или ограничивающих действие основного правила (пунктуация при общем второстепенном члене или общем вводном слое, на стыке союзов).</w:t>
      </w:r>
    </w:p>
    <w:p w:rsidR="002D6A99" w:rsidRDefault="002D6A99" w:rsidP="002D6A9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подсчете ошибок две негрубые ошибки принимаются за одну грубую; одна негрубая ошибка не позволяет снизить оценку на балл. На полях тетради ставится помета: негруб, или 1/2, т.е.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пол-ошибки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D6A99" w:rsidRDefault="002D6A99" w:rsidP="002D6A9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 Повторяющиеся и однотипные ошибки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Повторяющиеся - это ошибки в одном и том же слове или морфеме, на одно и то же правило (например: выращенный, возраст), а в пунктуации, например, выделение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невыделение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причастных оборотов в одинаковой позиции. Такие ошибки замечаются, исправляются, однако три такие ошибки считаются за одну. Однотипные - это ошибки на одно правило, если условия выбора правильного написания заключены в грамматических (в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армие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в рощи;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колятся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борятся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 фонетических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пирожек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сверчек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особенностях данного слова. Первые три однотипных ошибки принято считать за одну, каждая последующая - как самостоятельная. Нельзя считать однотипной ошибкой написание, которое проверяется опорным словом: безударные гласные, сомнительные и непроизносимые согласные, падежные окончания в разных формах и некоторые другие. Если в одном слове с непроверяемыми орфограммами (типа привилегия, интеллигенция) допущены две и более ошибок, то все они считаются за одну</w:t>
      </w:r>
    </w:p>
    <w:p w:rsidR="002D6A99" w:rsidRDefault="002D6A99" w:rsidP="002D6A9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E6A4F" w:rsidRPr="006E6A4F" w:rsidRDefault="006E6A4F" w:rsidP="006E6A4F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E6A4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Критерии оценивания изложения 10 </w:t>
      </w:r>
      <w:proofErr w:type="gramStart"/>
      <w:r w:rsidRPr="006E6A4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 .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1"/>
        <w:gridCol w:w="2405"/>
        <w:gridCol w:w="2346"/>
        <w:gridCol w:w="2429"/>
      </w:tblGrid>
      <w:tr w:rsidR="006E6A4F" w:rsidRPr="006E6A4F" w:rsidTr="00AC3767"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Аспекты оценивания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</w:tr>
      <w:tr w:rsidR="006E6A4F" w:rsidRPr="006E6A4F" w:rsidTr="00AC3767">
        <w:tc>
          <w:tcPr>
            <w:tcW w:w="2492" w:type="dxa"/>
            <w:vMerge w:val="restart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2" w:type="dxa"/>
            <w:vMerge w:val="restart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6E6A4F" w:rsidRPr="006E6A4F" w:rsidTr="00AC3767">
        <w:tc>
          <w:tcPr>
            <w:tcW w:w="2492" w:type="dxa"/>
            <w:vMerge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92" w:type="dxa"/>
            <w:vMerge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6A4F" w:rsidRPr="006E6A4F" w:rsidRDefault="006E6A4F" w:rsidP="006E6A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Критерии оценки сжатого изложения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изложения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ИК1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точно передал основное содержание текста для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изложения, верно отразив все </w:t>
            </w: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передал основное содержание прослушанного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текста,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упустил или добавил 1 </w:t>
            </w: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микротему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не передал основное содержание текста для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изложения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Сжатие исходного 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ИК2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применил один или несколько приёмов сжатия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Учащийся не использовал приёмов сжатия текста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Смысловая цельность, речевая связность и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последовательность изложения (единый критерий для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оценки изложения и творческого задания)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ИК3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  <w:proofErr w:type="spellStart"/>
            <w:proofErr w:type="gram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обучащегося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характеризуется</w:t>
            </w:r>
            <w:proofErr w:type="gram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смысловой цельностью,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речевой связностью и последовательностью изложения: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– допущено не более 1 логической ошибки,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последовательность изложения не нарушена;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– в работе имеется 1 нарушение абзацного членения 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работе  </w:t>
            </w: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обучащегося</w:t>
            </w:r>
            <w:proofErr w:type="spellEnd"/>
            <w:proofErr w:type="gram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просматривается коммуникативный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замысел,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более 1 логической ошибки,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и/или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имеются 2 случая нарушения абзацного членения 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Максимальное количество баллов за изложение по критериям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ИК1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ИК3</w:t>
            </w:r>
          </w:p>
        </w:tc>
        <w:tc>
          <w:tcPr>
            <w:tcW w:w="2126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6E6A4F" w:rsidRPr="006E6A4F" w:rsidRDefault="006E6A4F" w:rsidP="006E6A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371"/>
        <w:gridCol w:w="992"/>
      </w:tblGrid>
      <w:tr w:rsidR="006E6A4F" w:rsidRPr="006E6A4F" w:rsidTr="00AC376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оценки грамотности и фактической точности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речи для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Орфографических ошибок нет,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не более двух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три–пять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пять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ГК2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пунктуационных норм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Пунктуационных ошибок нет,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не более трёх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ГК3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грамматических норм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Грамматических ошибок нет,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три ошибки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ГК4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речевых норм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Речевых ошибок нет,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не более трёх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Фактическая точность письменной речи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Фактических ошибок в изложении материала, а также в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понимании и употреблении терминов нет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две ошибки в изложении материала или в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три и более ошибки в изложении материала или в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Максимальное количество баллов по критериям ГК1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ГК4, ФК1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6E6A4F" w:rsidRPr="006E6A4F" w:rsidRDefault="006E6A4F" w:rsidP="006E6A4F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6E6A4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Шкала пересчёта первичного балла за выполнение экзаменационной работы</w:t>
      </w:r>
      <w:r w:rsidRPr="006E6A4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br/>
        <w:t>в отметку по пятибалльной шкале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74"/>
        <w:gridCol w:w="1660"/>
        <w:gridCol w:w="1660"/>
        <w:gridCol w:w="2211"/>
        <w:gridCol w:w="2266"/>
      </w:tblGrid>
      <w:tr w:rsidR="006E6A4F" w:rsidRPr="006E6A4F" w:rsidTr="00AC3767"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по пятибалльной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системе оценивания</w:t>
            </w:r>
          </w:p>
        </w:tc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Theme="minorHAnsi" w:hAnsi="Times New Roman"/>
                <w:sz w:val="24"/>
                <w:szCs w:val="24"/>
              </w:rPr>
              <w:t>«3»</w:t>
            </w:r>
          </w:p>
        </w:tc>
        <w:tc>
          <w:tcPr>
            <w:tcW w:w="2213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Theme="minorHAnsi" w:hAnsi="Times New Roman"/>
                <w:sz w:val="24"/>
                <w:szCs w:val="24"/>
              </w:rPr>
              <w:t>«4»</w:t>
            </w:r>
          </w:p>
        </w:tc>
        <w:tc>
          <w:tcPr>
            <w:tcW w:w="2268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Theme="minorHAnsi" w:hAnsi="Times New Roman"/>
                <w:sz w:val="24"/>
                <w:szCs w:val="24"/>
              </w:rPr>
              <w:t>«5»</w:t>
            </w:r>
          </w:p>
        </w:tc>
      </w:tr>
      <w:tr w:rsidR="006E6A4F" w:rsidRPr="006E6A4F" w:rsidTr="00AC3767">
        <w:tc>
          <w:tcPr>
            <w:tcW w:w="1661" w:type="dxa"/>
            <w:vAlign w:val="center"/>
          </w:tcPr>
          <w:p w:rsidR="006E6A4F" w:rsidRPr="006E6A4F" w:rsidRDefault="006E6A4F" w:rsidP="006E6A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Первичный балл </w:t>
            </w:r>
          </w:p>
        </w:tc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2213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2268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12-14</w:t>
            </w:r>
          </w:p>
        </w:tc>
      </w:tr>
    </w:tbl>
    <w:p w:rsidR="002539BC" w:rsidRDefault="006E6A4F" w:rsidP="006E6A4F">
      <w:pPr>
        <w:jc w:val="center"/>
        <w:rPr>
          <w:rFonts w:ascii="Times New Roman" w:hAnsi="Times New Roman"/>
          <w:b/>
          <w:sz w:val="24"/>
          <w:szCs w:val="24"/>
        </w:rPr>
      </w:pPr>
      <w:r w:rsidRPr="006E6A4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br/>
      </w:r>
      <w:r w:rsidR="00253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539BC">
        <w:rPr>
          <w:rFonts w:ascii="Times New Roman" w:hAnsi="Times New Roman"/>
          <w:b/>
          <w:sz w:val="24"/>
          <w:szCs w:val="24"/>
        </w:rPr>
        <w:t>5.Инструкция для проверяющих</w:t>
      </w:r>
    </w:p>
    <w:p w:rsidR="002539BC" w:rsidRDefault="002539BC" w:rsidP="00253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Контрольные работы в форме теста предусматривают бланк ответов. Если бланка ответов нет, то </w:t>
      </w:r>
      <w:proofErr w:type="gramStart"/>
      <w:r>
        <w:rPr>
          <w:rFonts w:ascii="Times New Roman" w:hAnsi="Times New Roman"/>
          <w:sz w:val="24"/>
          <w:szCs w:val="24"/>
        </w:rPr>
        <w:t>контрольная  работа</w:t>
      </w:r>
      <w:proofErr w:type="gramEnd"/>
      <w:r>
        <w:rPr>
          <w:rFonts w:ascii="Times New Roman" w:hAnsi="Times New Roman"/>
          <w:sz w:val="24"/>
          <w:szCs w:val="24"/>
        </w:rPr>
        <w:t xml:space="preserve"> выполняется обучающимися в тетрадях для творческих и контрольных работ по русскому языку. </w:t>
      </w:r>
    </w:p>
    <w:p w:rsidR="002539BC" w:rsidRDefault="002539BC" w:rsidP="00253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Если обучающийся в бланк ответов внес не тот ответ, можно зачеркнуть ответ и записать рядом другой ответ. При выполнении заданий допускается использование черновика, </w:t>
      </w:r>
      <w:proofErr w:type="gramStart"/>
      <w:r>
        <w:rPr>
          <w:rFonts w:ascii="Times New Roman" w:hAnsi="Times New Roman"/>
          <w:sz w:val="24"/>
          <w:szCs w:val="24"/>
        </w:rPr>
        <w:t>но  черновик</w:t>
      </w:r>
      <w:proofErr w:type="gramEnd"/>
      <w:r>
        <w:rPr>
          <w:rFonts w:ascii="Times New Roman" w:hAnsi="Times New Roman"/>
          <w:sz w:val="24"/>
          <w:szCs w:val="24"/>
        </w:rPr>
        <w:t xml:space="preserve">  обучающиеся не сдают  на проверку.</w:t>
      </w:r>
    </w:p>
    <w:p w:rsidR="002539BC" w:rsidRDefault="002539BC" w:rsidP="002539B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Рекомендуется выполнять задания в том порядке, в котором они даны. Для экономии времени пропускать  задания, которые не удается выполнить сразу, и переходите к следующему. Если после выполнения работы у обучающегося останется время, </w:t>
      </w:r>
      <w:proofErr w:type="gramStart"/>
      <w:r>
        <w:rPr>
          <w:rFonts w:ascii="Times New Roman" w:hAnsi="Times New Roman"/>
          <w:sz w:val="24"/>
          <w:szCs w:val="24"/>
        </w:rPr>
        <w:t>он  сможет</w:t>
      </w:r>
      <w:proofErr w:type="gramEnd"/>
      <w:r>
        <w:rPr>
          <w:rFonts w:ascii="Times New Roman" w:hAnsi="Times New Roman"/>
          <w:sz w:val="24"/>
          <w:szCs w:val="24"/>
        </w:rPr>
        <w:t xml:space="preserve"> вернуться к пропущенным заданиям.</w:t>
      </w:r>
    </w:p>
    <w:p w:rsidR="002539BC" w:rsidRDefault="002539BC" w:rsidP="002539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9BC" w:rsidRDefault="002539BC" w:rsidP="002539BC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p w:rsidR="002539BC" w:rsidRDefault="002539BC" w:rsidP="002539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A"/>
          <w:sz w:val="24"/>
          <w:szCs w:val="24"/>
        </w:rPr>
        <w:t>Дополнительные материалы и оборудование</w:t>
      </w:r>
      <w:r>
        <w:rPr>
          <w:rFonts w:ascii="Times New Roman" w:hAnsi="Times New Roman"/>
          <w:color w:val="00000A"/>
          <w:sz w:val="24"/>
          <w:szCs w:val="24"/>
        </w:rPr>
        <w:t>: допускается использование  орфографического словаря.</w:t>
      </w:r>
    </w:p>
    <w:p w:rsidR="002415C3" w:rsidRDefault="002415C3"/>
    <w:sectPr w:rsidR="00241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9198D"/>
    <w:multiLevelType w:val="multilevel"/>
    <w:tmpl w:val="C72C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B062DB"/>
    <w:multiLevelType w:val="multilevel"/>
    <w:tmpl w:val="694E3E8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B863F6"/>
    <w:multiLevelType w:val="multilevel"/>
    <w:tmpl w:val="2554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25"/>
    <w:rsid w:val="002415C3"/>
    <w:rsid w:val="002539BC"/>
    <w:rsid w:val="002C426A"/>
    <w:rsid w:val="002D6A99"/>
    <w:rsid w:val="006B0B25"/>
    <w:rsid w:val="006E6A4F"/>
    <w:rsid w:val="006F367A"/>
    <w:rsid w:val="00737D11"/>
    <w:rsid w:val="007B5318"/>
    <w:rsid w:val="009509D6"/>
    <w:rsid w:val="00B50035"/>
    <w:rsid w:val="00C61E72"/>
    <w:rsid w:val="00D5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8EB430-78D0-44BC-8118-1C06E9E9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9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9B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C4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26A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59"/>
    <w:rsid w:val="006E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8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2020-09-15T07:41:00Z</cp:lastPrinted>
  <dcterms:created xsi:type="dcterms:W3CDTF">2019-11-17T07:59:00Z</dcterms:created>
  <dcterms:modified xsi:type="dcterms:W3CDTF">2020-09-21T07:13:00Z</dcterms:modified>
</cp:coreProperties>
</file>